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rPr>
          <w:rFonts w:ascii="Times New Roman" w:hAnsi="Times New Roman"/>
          <w:b/>
          <w:b/>
          <w:bCs/>
          <w:i w:val="false"/>
          <w:caps w:val="false"/>
          <w:smallCaps w:val="false"/>
          <w:color w:val="000000"/>
          <w:spacing w:val="0"/>
          <w:sz w:val="28"/>
        </w:rPr>
      </w:pPr>
      <w:r>
        <w:rPr>
          <w:rFonts w:ascii="Times New Roman" w:hAnsi="Times New Roman"/>
          <w:b/>
          <w:bCs/>
          <w:i w:val="false"/>
          <w:caps w:val="false"/>
          <w:smallCaps w:val="false"/>
          <w:color w:val="000000"/>
          <w:spacing w:val="0"/>
          <w:sz w:val="28"/>
        </w:rPr>
        <w:t>Врач-терапевт Валентина Павловна Коломцева. Доклад на тему «</w:t>
      </w:r>
      <w:r>
        <w:rPr>
          <w:rFonts w:ascii="Times New Roman" w:hAnsi="Times New Roman"/>
          <w:b/>
          <w:bCs/>
          <w:i w:val="false"/>
          <w:caps w:val="false"/>
          <w:smallCaps w:val="false"/>
          <w:color w:val="000000"/>
          <w:spacing w:val="0"/>
          <w:sz w:val="28"/>
        </w:rPr>
        <w:t>Диалог врача и пациента».</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Внимательное отношение к рассказам пациентов имеет исключительное значение при постановке диагноза и назначении адекватного лечения. Умение слушать пациента - это ключ к искусству лечащего врача.</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Очень часто взаимоотношения больного в семье с родственниками носят довольно напряженный характер. Больной не чувствует любви и поддержки, что приводит к истощению эмоций и депрессии, а это негативно сказывается на здоровье и на результатах лечения. Крайне важно является ли встреча с пациентом единственной или продолжается в течение длительного времени. Врач должен стремиться понять своих пациентов, понять их точку зрения относительно болезни, чтобы эффективно и целенаправленно вести больного . В этом случае удастся избежать ненужных исследований, а также ненужных направлений к врачам-специалистам, что не служит реальной цели излечения больного. Подход, включающий в себя слушание и понимание, говорит о том, что проблема может носить психический, физиологический, социальный или духовный характер или представлять комплекс всех перечисленных причин. Внимательное выслушивание пациента удерживает нас от откладывания дел в дальний ящик, так как проблемы могут серьезно осложнять состояние здоровья пациента. Чаще болезнь описывается в терминах, которые заметил сам пациент, его словами, его собственными ощущениями своего нездоровья. Некоторые из них имеют биологическую основу, в то время как другие носят психодуховный или социальный характер. Так, головная боль может быть вызвана соматической болезнью (опухоль), физиологическими условиями(депрессия) или социальными условиями (стресс) как результат чрезмерных нагрузок на работе, или духовным состоянием (потеря близкого человека, разрыв отношений, обида, отсутствие прощения).Поэтому становится особенно важным разгадать причины возникшей проблемы, особенно когда существует несколько причин, чтобы лечение стало эффективным. Умение выслушать формирует отношения между врачом и пациентом. В противном случае больной начинает ощущать свою незначительность, недоверие к врачу, что ведет к ошибкам в постановке диагноза и неэффективному лечению. Внимательно</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выслушать больного, задавая ему ряд наводящих вопросов, врач может узнать больше, чем в процессе пальпирования. Пациенты, которых врачи не выслушивают должным образом, ходят от специалиста к специалисту, проводят многочисленные (часто дорогостоящие) исследования, получают неадекватное лечение, но часто остаются наедине со своими проблемами и страхами . Врач должен обращаться к больному по имени, не отвлекаясь на заполнение каких-либо бланков. Слушая больного, наблюдать за жестикуляцией и мимикой, оценивая эмоции пациента. Врач оказывает влияние на ход рассказа. Рассказ будет меняться в зависимости от самочувствия пациента. Врач должен проявлять свой неподдельный интерес к рассказу. Как правило, необходимо задавать наводящие вопросы, чтобы уточнить детали и постараться понять эмоции, которые испытывает пациент. Врачу важно показать, что он понял переживания пациента, постараться занять нейтральную позицию и не судить больного. Истории, рассказываемые пациентами, могут показаться скучными и однообразными, но в них содержится бесконечное множество жизненных взаимоотношений, иногда длящиеся долгие годы и влияющие на состояние здоровья . Пациенты, вступая в диалог с врачом, должны чувствовать себя в безопасности, доверять ему, чтобы углубиться в проблемы и способствовать свободному ведению беседы. Врачу необходимо показать своё уважительное отношение к пациенту. Истории, которые они рассказывают, отражают их понимание причин заболевания . Необходимо дать им возможность при соответствующей профессиональной поддержке представить свой рассказ с более здоровой подоплекой. Врач может помочь пациенту поразмышлять о ситуациях, которые создали проблему. Надо учитывать, что чем чаще пациент пытается рассказать о состоянии своего здоровья, тем ближе этот рассказ к реальной ситуации. Надо помнить, что рассказ пациента частично зависит от вопросов, задаваемых врачом. Думающий врач всегда возвращается к началу рассказа, чтобы отделить зерна от плевел.</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Подводя итоги, можно сказать: концентрация внимания врача на пациенте, прерывание его рассказа наводящими вопросами, наблюдение за поведением пациента, чтобы оценить его эмоции и степень доверия, изучение проблем во</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взаимосвязи биофизической, психодуховной и социальной, проявление чувства сопереживания, понимания страданий, которые испытывает больной, дает возможность правильно оценить его состояние, поставить правильный диагноз и провести адекватное лечение.</w:t>
      </w:r>
    </w:p>
    <w:p>
      <w:pPr>
        <w:pStyle w:val="TextBody"/>
        <w:widowControl/>
        <w:spacing w:before="0" w:after="140"/>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w:cs="Lohit Devanagari"/>
      <w:color w:val="auto"/>
      <w:sz w:val="24"/>
      <w:szCs w:val="24"/>
      <w:lang w:val="ru-RU" w:eastAsia="zh-CN" w:bidi="hi-IN"/>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2</Pages>
  <Words>589</Words>
  <Characters>4044</Characters>
  <CharactersWithSpaces>4627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2017-03-30T13:32:39Z</dcterms:created>
  <dc:creator/>
  <dc:description/>
  <dc:language>ru-RU</dc:language>
  <cp:lastModifiedBy/>
  <dcterms:modified xsi:type="dcterms:W3CDTF">2017-03-30T13:36:13Z</dcterms:modified>
  <cp:revision>1</cp:revision>
  <dc:subject/>
  <dc:title/>
</cp:coreProperties>
</file>